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B7D79">
        <w:rPr>
          <w:rFonts w:ascii="NeoSansPro-Regular" w:hAnsi="NeoSansPro-Regular" w:cs="NeoSansPro-Regular"/>
          <w:color w:val="404040"/>
          <w:sz w:val="20"/>
          <w:szCs w:val="20"/>
        </w:rPr>
        <w:t xml:space="preserve">Laura Vázquez </w:t>
      </w:r>
      <w:proofErr w:type="spellStart"/>
      <w:r w:rsidR="00BB7D79">
        <w:rPr>
          <w:rFonts w:ascii="NeoSansPro-Regular" w:hAnsi="NeoSansPro-Regular" w:cs="NeoSansPro-Regular"/>
          <w:color w:val="404040"/>
          <w:sz w:val="20"/>
          <w:szCs w:val="20"/>
        </w:rPr>
        <w:t>Alducin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0336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945B54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945B5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4826388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271-7-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2-26-67.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45B54">
        <w:rPr>
          <w:rFonts w:ascii="NeoSansPro-Regular" w:hAnsi="NeoSansPro-Regular" w:cs="NeoSansPro-Regular"/>
          <w:color w:val="404040"/>
          <w:sz w:val="20"/>
          <w:szCs w:val="20"/>
        </w:rPr>
        <w:t>lauraximena080811</w:t>
      </w:r>
      <w:r w:rsidR="00D14F7B">
        <w:rPr>
          <w:rFonts w:ascii="NeoSansPro-Regular" w:hAnsi="NeoSansPro-Regular" w:cs="NeoSansPro-Regular"/>
          <w:color w:val="404040"/>
          <w:sz w:val="20"/>
          <w:szCs w:val="20"/>
        </w:rPr>
        <w:t>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45B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45B54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  <w:r w:rsidR="000C2A51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C2A51" w:rsidRDefault="000C2A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B4483" w:rsidRPr="00113C1F" w:rsidRDefault="00945B54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>
        <w:rPr>
          <w:rFonts w:ascii="NeoSansPro-Regular" w:hAnsi="NeoSansPro-Regular"/>
          <w:b/>
          <w:color w:val="404040" w:themeColor="text1" w:themeTint="BF"/>
          <w:sz w:val="20"/>
        </w:rPr>
        <w:t>2014</w:t>
      </w:r>
      <w:r w:rsidR="002B4483" w:rsidRPr="00113C1F">
        <w:rPr>
          <w:rFonts w:ascii="NeoSansPro-Regular" w:hAnsi="NeoSansPro-Regular"/>
          <w:b/>
          <w:color w:val="404040" w:themeColor="text1" w:themeTint="BF"/>
          <w:sz w:val="20"/>
        </w:rPr>
        <w:t xml:space="preserve"> a la Fecha</w:t>
      </w:r>
    </w:p>
    <w:p w:rsidR="002B4483" w:rsidRDefault="002B4483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 w:rsidRPr="00113C1F">
        <w:rPr>
          <w:rFonts w:ascii="NeoSansPro-Regular" w:hAnsi="NeoSansPro-Regular"/>
          <w:color w:val="404040" w:themeColor="text1" w:themeTint="BF"/>
          <w:sz w:val="20"/>
        </w:rPr>
        <w:t xml:space="preserve">Fiscal Especializado en la Unidad Especializada en Combate al Secuestro, </w:t>
      </w:r>
      <w:r w:rsidR="00945B54">
        <w:rPr>
          <w:rFonts w:ascii="NeoSansPro-Regular" w:hAnsi="NeoSansPro-Regular"/>
          <w:color w:val="404040" w:themeColor="text1" w:themeTint="BF"/>
          <w:sz w:val="20"/>
        </w:rPr>
        <w:t>sede</w:t>
      </w:r>
      <w:r w:rsidRPr="00113C1F">
        <w:rPr>
          <w:rFonts w:ascii="NeoSansPro-Regular" w:hAnsi="NeoSansPro-Regular"/>
          <w:color w:val="404040" w:themeColor="text1" w:themeTint="BF"/>
          <w:sz w:val="20"/>
        </w:rPr>
        <w:t xml:space="preserve"> Córdoba, Veracruz.</w:t>
      </w:r>
    </w:p>
    <w:p w:rsidR="002B4483" w:rsidRDefault="00D77139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>
        <w:rPr>
          <w:rFonts w:ascii="NeoSansPro-Regular" w:hAnsi="NeoSansPro-Regular"/>
          <w:b/>
          <w:color w:val="404040" w:themeColor="text1" w:themeTint="BF"/>
          <w:sz w:val="20"/>
        </w:rPr>
        <w:t>2010-2014</w:t>
      </w:r>
    </w:p>
    <w:p w:rsidR="00D77139" w:rsidRPr="00113C1F" w:rsidRDefault="00D77139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>
        <w:rPr>
          <w:rFonts w:ascii="NeoSansPro-Regular" w:hAnsi="NeoSansPro-Regular"/>
          <w:color w:val="404040" w:themeColor="text1" w:themeTint="BF"/>
          <w:sz w:val="20"/>
        </w:rPr>
        <w:t>Secretaria del Ministerio Público  de la Procuraduría General de Justicia  en  el Estado adscrita   al  ministerio público</w:t>
      </w:r>
      <w:r>
        <w:rPr>
          <w:rFonts w:ascii="NeoSansPro-Regular" w:hAnsi="NeoSansPro-Regular"/>
          <w:color w:val="404040" w:themeColor="text1" w:themeTint="BF"/>
          <w:sz w:val="20"/>
        </w:rPr>
        <w:t xml:space="preserve"> Sector Norte  de  Córdoba, Veracruz</w:t>
      </w:r>
    </w:p>
    <w:p w:rsidR="002B4483" w:rsidRPr="00113C1F" w:rsidRDefault="00945B54" w:rsidP="0046775B">
      <w:pPr>
        <w:pStyle w:val="Sinespaciado"/>
        <w:jc w:val="both"/>
        <w:rPr>
          <w:rFonts w:ascii="NeoSansPro-Regular" w:hAnsi="NeoSansPro-Regular"/>
          <w:b/>
          <w:color w:val="404040" w:themeColor="text1" w:themeTint="BF"/>
          <w:sz w:val="20"/>
        </w:rPr>
      </w:pPr>
      <w:r>
        <w:rPr>
          <w:rFonts w:ascii="NeoSansPro-Regular" w:hAnsi="NeoSansPro-Regular"/>
          <w:b/>
          <w:color w:val="404040" w:themeColor="text1" w:themeTint="BF"/>
          <w:sz w:val="20"/>
        </w:rPr>
        <w:t>2006-2010</w:t>
      </w:r>
    </w:p>
    <w:p w:rsidR="00AB5916" w:rsidRPr="00113C1F" w:rsidRDefault="00D77139" w:rsidP="0046775B">
      <w:pPr>
        <w:pStyle w:val="Sinespaciado"/>
        <w:jc w:val="both"/>
        <w:rPr>
          <w:rFonts w:ascii="NeoSansPro-Regular" w:hAnsi="NeoSansPro-Regular"/>
          <w:color w:val="404040" w:themeColor="text1" w:themeTint="BF"/>
          <w:sz w:val="20"/>
        </w:rPr>
      </w:pPr>
      <w:r>
        <w:rPr>
          <w:rFonts w:ascii="NeoSansPro-Regular" w:hAnsi="NeoSansPro-Regular"/>
          <w:color w:val="404040" w:themeColor="text1" w:themeTint="BF"/>
          <w:sz w:val="20"/>
        </w:rPr>
        <w:t>Secretaria del Ministerio Público  de la Procuraduría General de Justicia  en  el Estado adscrita   al  ministerio público de Fortín de  las Flores,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76567A" w:rsidRDefault="0076567A" w:rsidP="0076567A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A36E4" w:rsidRDefault="00AB5916" w:rsidP="005A36E4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13C1F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AB5916" w:rsidRDefault="00AB5916" w:rsidP="005A36E4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76567A" w:rsidRDefault="0076567A" w:rsidP="007656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  <w:bookmarkStart w:id="0" w:name="_GoBack"/>
      <w:bookmarkEnd w:id="0"/>
    </w:p>
    <w:p w:rsidR="0076567A" w:rsidRDefault="0076567A" w:rsidP="007656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sectPr w:rsidR="0076567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64" w:rsidRDefault="005F5D64" w:rsidP="00AB5916">
      <w:pPr>
        <w:spacing w:after="0" w:line="240" w:lineRule="auto"/>
      </w:pPr>
      <w:r>
        <w:separator/>
      </w:r>
    </w:p>
  </w:endnote>
  <w:endnote w:type="continuationSeparator" w:id="0">
    <w:p w:rsidR="005F5D64" w:rsidRDefault="005F5D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64" w:rsidRDefault="005F5D64" w:rsidP="00AB5916">
      <w:pPr>
        <w:spacing w:after="0" w:line="240" w:lineRule="auto"/>
      </w:pPr>
      <w:r>
        <w:separator/>
      </w:r>
    </w:p>
  </w:footnote>
  <w:footnote w:type="continuationSeparator" w:id="0">
    <w:p w:rsidR="005F5D64" w:rsidRDefault="005F5D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2A51"/>
    <w:rsid w:val="000D5363"/>
    <w:rsid w:val="000E2580"/>
    <w:rsid w:val="00113C1F"/>
    <w:rsid w:val="00196774"/>
    <w:rsid w:val="00247088"/>
    <w:rsid w:val="002B4483"/>
    <w:rsid w:val="00304E91"/>
    <w:rsid w:val="00440A1C"/>
    <w:rsid w:val="00462C41"/>
    <w:rsid w:val="0046775B"/>
    <w:rsid w:val="004A1170"/>
    <w:rsid w:val="004B2D6E"/>
    <w:rsid w:val="004E4FFA"/>
    <w:rsid w:val="005502F5"/>
    <w:rsid w:val="005A32B3"/>
    <w:rsid w:val="005A36E4"/>
    <w:rsid w:val="005F5D64"/>
    <w:rsid w:val="00600D12"/>
    <w:rsid w:val="006B643A"/>
    <w:rsid w:val="0070336C"/>
    <w:rsid w:val="00723B67"/>
    <w:rsid w:val="00726727"/>
    <w:rsid w:val="007552FC"/>
    <w:rsid w:val="0076567A"/>
    <w:rsid w:val="00945B54"/>
    <w:rsid w:val="00A66637"/>
    <w:rsid w:val="00AB5916"/>
    <w:rsid w:val="00BB7D79"/>
    <w:rsid w:val="00BC4348"/>
    <w:rsid w:val="00CE7F12"/>
    <w:rsid w:val="00D03386"/>
    <w:rsid w:val="00D14F7B"/>
    <w:rsid w:val="00D77139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B4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B4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UECS-4</cp:lastModifiedBy>
  <cp:revision>3</cp:revision>
  <dcterms:created xsi:type="dcterms:W3CDTF">2017-06-14T15:31:00Z</dcterms:created>
  <dcterms:modified xsi:type="dcterms:W3CDTF">2017-06-14T15:32:00Z</dcterms:modified>
</cp:coreProperties>
</file>